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900"/>
      </w:tblGrid>
      <w:tr w:rsidR="00951716" w:rsidTr="00964B44">
        <w:tc>
          <w:tcPr>
            <w:tcW w:w="2335" w:type="dxa"/>
          </w:tcPr>
          <w:p w:rsidR="00951716" w:rsidRDefault="00951716">
            <w:r>
              <w:t>Level</w:t>
            </w:r>
          </w:p>
        </w:tc>
        <w:tc>
          <w:tcPr>
            <w:tcW w:w="9900" w:type="dxa"/>
          </w:tcPr>
          <w:p w:rsidR="00951716" w:rsidRDefault="00951716">
            <w:r>
              <w:t>Criteria</w:t>
            </w:r>
          </w:p>
        </w:tc>
      </w:tr>
      <w:tr w:rsidR="00951716" w:rsidTr="00964B44">
        <w:tc>
          <w:tcPr>
            <w:tcW w:w="2335" w:type="dxa"/>
          </w:tcPr>
          <w:p w:rsidR="00951716" w:rsidRPr="00B23A65" w:rsidRDefault="00D5051F" w:rsidP="007A41C5">
            <w:r>
              <w:t>Phlebotomist Apprentice</w:t>
            </w:r>
          </w:p>
        </w:tc>
        <w:tc>
          <w:tcPr>
            <w:tcW w:w="9900" w:type="dxa"/>
          </w:tcPr>
          <w:p w:rsidR="00D5051F" w:rsidRDefault="00D5051F" w:rsidP="00951716">
            <w:pPr>
              <w:numPr>
                <w:ilvl w:val="0"/>
                <w:numId w:val="1"/>
              </w:numPr>
            </w:pPr>
            <w:r>
              <w:t>No prior experience; on-the-job training</w:t>
            </w:r>
          </w:p>
          <w:p w:rsidR="00951716" w:rsidRDefault="00D5051F" w:rsidP="00951716">
            <w:pPr>
              <w:numPr>
                <w:ilvl w:val="0"/>
                <w:numId w:val="1"/>
              </w:numPr>
            </w:pPr>
            <w:r w:rsidRPr="00D5051F">
              <w:t>Responsibilities: Training in routine venipuncture, supervised blood collection, patient preparation, and adherence to safety protocols.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D5051F" w:rsidP="007A41C5">
            <w:r>
              <w:t>Phlebotomist I</w:t>
            </w:r>
          </w:p>
        </w:tc>
        <w:tc>
          <w:tcPr>
            <w:tcW w:w="9900" w:type="dxa"/>
          </w:tcPr>
          <w:p w:rsidR="00D5051F" w:rsidRDefault="00D5051F" w:rsidP="00D5051F">
            <w:pPr>
              <w:pStyle w:val="ListParagraph"/>
              <w:numPr>
                <w:ilvl w:val="0"/>
                <w:numId w:val="8"/>
              </w:numPr>
            </w:pPr>
            <w:r>
              <w:t>Phlebotomy certification; 3 mths-1 years of experience; basic proficiency in blood draws and patient interaction.</w:t>
            </w:r>
          </w:p>
          <w:p w:rsidR="00951716" w:rsidRPr="009114FB" w:rsidRDefault="00D5051F" w:rsidP="00D5051F">
            <w:pPr>
              <w:pStyle w:val="ListParagraph"/>
              <w:numPr>
                <w:ilvl w:val="0"/>
                <w:numId w:val="8"/>
              </w:numPr>
            </w:pPr>
            <w:r>
              <w:t>Responsibilities: Routine venipuncture, supervise</w:t>
            </w:r>
            <w:r>
              <w:t xml:space="preserve">, </w:t>
            </w:r>
            <w:r>
              <w:t>blood collection, patient preparation, and safety protocol adherence.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D5051F" w:rsidP="007A41C5">
            <w:r>
              <w:t>Phlebotomist II</w:t>
            </w:r>
          </w:p>
        </w:tc>
        <w:tc>
          <w:tcPr>
            <w:tcW w:w="9900" w:type="dxa"/>
          </w:tcPr>
          <w:p w:rsidR="00D5051F" w:rsidRDefault="00D5051F" w:rsidP="00D5051F">
            <w:pPr>
              <w:pStyle w:val="ListParagraph"/>
              <w:numPr>
                <w:ilvl w:val="0"/>
                <w:numId w:val="8"/>
              </w:numPr>
            </w:pPr>
            <w:r>
              <w:t>1-3 years of experience, proficiency in complex blood draws, ability to train and mentor juniors, proficient in all lab areas.</w:t>
            </w:r>
          </w:p>
          <w:p w:rsidR="00951716" w:rsidRPr="009114FB" w:rsidRDefault="00D5051F" w:rsidP="00D5051F">
            <w:pPr>
              <w:pStyle w:val="ListParagraph"/>
              <w:numPr>
                <w:ilvl w:val="0"/>
                <w:numId w:val="8"/>
              </w:numPr>
            </w:pPr>
            <w:r>
              <w:t>Responsibilities: Perform complex procedures, manage difficult venipunctures, assist clinical lab operations, mentor Phlebotomist I staff.</w:t>
            </w:r>
          </w:p>
        </w:tc>
      </w:tr>
      <w:tr w:rsidR="00951716" w:rsidTr="00964B44">
        <w:tc>
          <w:tcPr>
            <w:tcW w:w="2335" w:type="dxa"/>
          </w:tcPr>
          <w:p w:rsidR="00951716" w:rsidRPr="00964B44" w:rsidRDefault="0037619F" w:rsidP="007A41C5">
            <w:r>
              <w:t>Phlebotomist III</w:t>
            </w:r>
          </w:p>
        </w:tc>
        <w:tc>
          <w:tcPr>
            <w:tcW w:w="9900" w:type="dxa"/>
          </w:tcPr>
          <w:p w:rsidR="0037619F" w:rsidRDefault="0037619F" w:rsidP="0037619F">
            <w:pPr>
              <w:pStyle w:val="ListParagraph"/>
              <w:numPr>
                <w:ilvl w:val="0"/>
                <w:numId w:val="9"/>
              </w:numPr>
            </w:pPr>
            <w:r>
              <w:t>Minimum of 3 years of experience (minimum of one at this laboratory), advanced phlebotomy skills, possible certification in specialized procedures, proficiency in complex blood draws, ability to train and mentor juniors, and expert-level proficiency in all lab areas.</w:t>
            </w:r>
          </w:p>
          <w:p w:rsidR="0037619F" w:rsidRDefault="0037619F" w:rsidP="0037619F">
            <w:pPr>
              <w:pStyle w:val="ListParagraph"/>
              <w:numPr>
                <w:ilvl w:val="0"/>
                <w:numId w:val="9"/>
              </w:numPr>
            </w:pPr>
            <w:r>
              <w:t>Responsibilities: Assist all members of the phlebotomy team, ensure compliance with healthcare standards, handle complex cases, mentor junior staff.</w:t>
            </w:r>
          </w:p>
          <w:p w:rsidR="00951716" w:rsidRDefault="00951716" w:rsidP="007A41C5"/>
        </w:tc>
      </w:tr>
      <w:tr w:rsidR="00951716" w:rsidTr="00964B44">
        <w:trPr>
          <w:trHeight w:val="1862"/>
        </w:trPr>
        <w:tc>
          <w:tcPr>
            <w:tcW w:w="2335" w:type="dxa"/>
          </w:tcPr>
          <w:p w:rsidR="00951716" w:rsidRPr="00B23A65" w:rsidRDefault="0037619F" w:rsidP="007A41C5">
            <w:r>
              <w:t>Sr. Phlebotomist, IV (Lead)</w:t>
            </w:r>
          </w:p>
        </w:tc>
        <w:tc>
          <w:tcPr>
            <w:tcW w:w="9900" w:type="dxa"/>
          </w:tcPr>
          <w:p w:rsidR="0037619F" w:rsidRDefault="0037619F" w:rsidP="0037619F">
            <w:pPr>
              <w:pStyle w:val="ListParagraph"/>
              <w:numPr>
                <w:ilvl w:val="0"/>
                <w:numId w:val="10"/>
              </w:numPr>
            </w:pPr>
            <w:r>
              <w:t>Minimum of 5 years of experience, advanced phlebotomy skills, leadership abilities, possible certification in specialized procedures.</w:t>
            </w:r>
          </w:p>
          <w:p w:rsidR="00964B44" w:rsidRDefault="0037619F" w:rsidP="0037619F">
            <w:pPr>
              <w:pStyle w:val="ListParagraph"/>
              <w:numPr>
                <w:ilvl w:val="0"/>
                <w:numId w:val="10"/>
              </w:numPr>
            </w:pPr>
            <w:r>
              <w:t>R</w:t>
            </w:r>
            <w:r>
              <w:t>esponsibilities: Lead operations phlebotomy team in the absence of a supervisor, ensure compliance with healthcare standards, handle complex cases, mentor junior staff and expert-level proficiency in all lab areas.</w:t>
            </w:r>
          </w:p>
        </w:tc>
      </w:tr>
    </w:tbl>
    <w:p w:rsidR="00C11BD7" w:rsidRDefault="00C11BD7">
      <w:bookmarkStart w:id="0" w:name="_GoBack"/>
      <w:bookmarkEnd w:id="0"/>
    </w:p>
    <w:sectPr w:rsidR="00C11BD7" w:rsidSect="00C11BD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9A" w:rsidRDefault="00A2419A" w:rsidP="00A2419A">
      <w:pPr>
        <w:spacing w:after="0" w:line="240" w:lineRule="auto"/>
      </w:pPr>
      <w:r>
        <w:separator/>
      </w:r>
    </w:p>
  </w:endnote>
  <w:endnote w:type="continuationSeparator" w:id="0">
    <w:p w:rsidR="00A2419A" w:rsidRDefault="00A2419A" w:rsidP="00A2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9A" w:rsidRDefault="00A2419A" w:rsidP="00A2419A">
      <w:pPr>
        <w:spacing w:after="0" w:line="240" w:lineRule="auto"/>
      </w:pPr>
      <w:r>
        <w:separator/>
      </w:r>
    </w:p>
  </w:footnote>
  <w:footnote w:type="continuationSeparator" w:id="0">
    <w:p w:rsidR="00A2419A" w:rsidRDefault="00A2419A" w:rsidP="00A2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19A" w:rsidRPr="00A2419A" w:rsidRDefault="00964B44" w:rsidP="00964B44">
    <w:pPr>
      <w:pStyle w:val="Header"/>
      <w:jc w:val="center"/>
      <w:rPr>
        <w:color w:val="FFFFFF" w:themeColor="background1"/>
      </w:rPr>
    </w:pPr>
    <w:r>
      <w:t xml:space="preserve">Synopsis of </w:t>
    </w:r>
    <w:r w:rsidR="00D5051F">
      <w:t xml:space="preserve">Phlebotomy Technicians </w:t>
    </w:r>
    <w:r>
      <w:t>Career Ladder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4E6"/>
    <w:multiLevelType w:val="hybridMultilevel"/>
    <w:tmpl w:val="9910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4753"/>
    <w:multiLevelType w:val="hybridMultilevel"/>
    <w:tmpl w:val="8068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117EE"/>
    <w:multiLevelType w:val="hybridMultilevel"/>
    <w:tmpl w:val="88A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25F0"/>
    <w:multiLevelType w:val="hybridMultilevel"/>
    <w:tmpl w:val="4110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4CA"/>
    <w:multiLevelType w:val="hybridMultilevel"/>
    <w:tmpl w:val="300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219F"/>
    <w:multiLevelType w:val="hybridMultilevel"/>
    <w:tmpl w:val="197A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01A1"/>
    <w:multiLevelType w:val="multilevel"/>
    <w:tmpl w:val="63B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177D8"/>
    <w:multiLevelType w:val="hybridMultilevel"/>
    <w:tmpl w:val="F23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94D40"/>
    <w:multiLevelType w:val="hybridMultilevel"/>
    <w:tmpl w:val="AB6E4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0EE2"/>
    <w:multiLevelType w:val="hybridMultilevel"/>
    <w:tmpl w:val="28A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D7"/>
    <w:rsid w:val="00001A3E"/>
    <w:rsid w:val="0009279F"/>
    <w:rsid w:val="000D29A9"/>
    <w:rsid w:val="001A46F9"/>
    <w:rsid w:val="0037619F"/>
    <w:rsid w:val="00433A54"/>
    <w:rsid w:val="004546FF"/>
    <w:rsid w:val="00600A84"/>
    <w:rsid w:val="006925C4"/>
    <w:rsid w:val="006C35F5"/>
    <w:rsid w:val="00760F26"/>
    <w:rsid w:val="00777EF4"/>
    <w:rsid w:val="00783856"/>
    <w:rsid w:val="007A41C5"/>
    <w:rsid w:val="007F2285"/>
    <w:rsid w:val="008115AC"/>
    <w:rsid w:val="008B7847"/>
    <w:rsid w:val="009114FB"/>
    <w:rsid w:val="00951716"/>
    <w:rsid w:val="00964B44"/>
    <w:rsid w:val="00A2419A"/>
    <w:rsid w:val="00AD6B7F"/>
    <w:rsid w:val="00B23A65"/>
    <w:rsid w:val="00B360E8"/>
    <w:rsid w:val="00B4540C"/>
    <w:rsid w:val="00C11BD7"/>
    <w:rsid w:val="00D5051F"/>
    <w:rsid w:val="00D95C57"/>
    <w:rsid w:val="00DD446B"/>
    <w:rsid w:val="00E33B82"/>
    <w:rsid w:val="00EA2504"/>
    <w:rsid w:val="00F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C2AD"/>
  <w15:chartTrackingRefBased/>
  <w15:docId w15:val="{A78B1C9C-6476-447F-838E-AE938CF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9A"/>
  </w:style>
  <w:style w:type="paragraph" w:styleId="Footer">
    <w:name w:val="footer"/>
    <w:basedOn w:val="Normal"/>
    <w:link w:val="FooterChar"/>
    <w:uiPriority w:val="99"/>
    <w:unhideWhenUsed/>
    <w:rsid w:val="00A2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Brattleboro Memorial Hospital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Imogene A. Drakes</dc:creator>
  <cp:keywords/>
  <dc:description/>
  <cp:lastModifiedBy>Imogene A. Drakes</cp:lastModifiedBy>
  <cp:revision>3</cp:revision>
  <dcterms:created xsi:type="dcterms:W3CDTF">2025-04-25T18:39:00Z</dcterms:created>
  <dcterms:modified xsi:type="dcterms:W3CDTF">2025-04-25T18:47:00Z</dcterms:modified>
</cp:coreProperties>
</file>